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300"/>
      </w:pPr>
      <w:r>
        <w:rPr>
          <w:color w:val="092D75"/>
        </w:rPr>
        <w:t xml:space="preserve">CONTRACT DE CESIUNE DE PĂRȚI SOCIALE</w:t>
      </w:r>
    </w:p>
    <w:p>
      <w:pPr>
        <w:pStyle w:val="Heading2"/>
        <w:spacing w:after="100" w:before="240"/>
      </w:pPr>
      <w:r>
        <w:rPr>
          <w:color w:val="092D75"/>
        </w:rPr>
        <w:t xml:space="preserve">nr. [___] din [DATA]</w:t>
      </w:r>
    </w:p>
    <w:p>
      <w:pPr>
        <w:spacing w:after="120"/>
        <w:jc w:val="both"/>
      </w:pPr>
      <w:r>
        <w:rPr>
          <w:b/>
          <w:bCs/>
        </w:rPr>
        <w:t xml:space="preserve">Prezentul contract de cesiune de părți sociale („Contractul") se încheie astăzi, [DATA], între:</w:t>
      </w:r>
    </w:p>
    <w:p>
      <w:pPr>
        <w:spacing w:after="120"/>
        <w:jc w:val="both"/>
      </w:pPr>
      <w:r>
        <w:rPr>
          <w:b/>
          <w:bCs/>
        </w:rPr>
        <w:t xml:space="preserve">[NUME PRENUME CEDENT]</w:t>
      </w:r>
      <w:r>
        <w:t xml:space="preserve">, cetățean român, domiciliat în [ADRESA], identificat cu CI seria [__] nr. [______], CNP [_____________], în calitate de </w:t>
      </w:r>
      <w:r>
        <w:rPr>
          <w:b/>
          <w:bCs/>
        </w:rPr>
        <w:t xml:space="preserve">cedent</w:t>
      </w:r>
      <w:r>
        <w:t xml:space="preserve"> („Cedentul"),</w:t>
      </w:r>
    </w:p>
    <w:p>
      <w:pPr>
        <w:spacing w:after="120"/>
        <w:jc w:val="both"/>
      </w:pPr>
      <w:r>
        <w:t xml:space="preserve">și</w:t>
      </w:r>
    </w:p>
    <w:p>
      <w:pPr>
        <w:spacing w:after="120"/>
        <w:jc w:val="both"/>
      </w:pPr>
      <w:r>
        <w:rPr>
          <w:b/>
          <w:bCs/>
        </w:rPr>
        <w:t xml:space="preserve">[NUME PRENUME CESIONAR]</w:t>
      </w:r>
      <w:r>
        <w:t xml:space="preserve">, cetățean român, domiciliat în [ADRESA], identificat cu CI seria [__] nr. [______], CNP [_____________], în calitate de </w:t>
      </w:r>
      <w:r>
        <w:rPr>
          <w:b/>
          <w:bCs/>
        </w:rPr>
        <w:t xml:space="preserve">cesionar</w:t>
      </w:r>
      <w:r>
        <w:t xml:space="preserve"> („Cesionarul"),</w:t>
      </w:r>
    </w:p>
    <w:p>
      <w:pPr>
        <w:spacing w:after="120"/>
        <w:jc w:val="both"/>
      </w:pPr>
      <w:r>
        <w:t xml:space="preserve">denumiți în continuare, împreună, „Părțile".</w:t>
      </w:r>
    </w:p>
    <w:p>
      <w:pPr>
        <w:spacing w:after="120"/>
        <w:jc w:val="both"/>
      </w:pPr>
      <w:r>
        <w:rPr>
          <w:b/>
          <w:bCs/>
        </w:rPr>
        <w:t xml:space="preserve">AVÂND ÎN VEDERE CĂ:</w:t>
      </w:r>
    </w:p>
    <w:p>
      <w:pPr>
        <w:spacing w:after="120"/>
        <w:jc w:val="both"/>
      </w:pPr>
      <w:r>
        <w:t xml:space="preserve">(A) Cedentul deține un număr de [__] părți sociale, cu o valoare nominală de [__] lei fiecare și o valoare nominală totală de [___] lei, reprezentând [__]% din capitalul social al societății [DENUMIRE] S.R.L., cu sediul în [ADRESA SEDIU], înregistrată la registrul comerțului sub nr. J[__]/[____]/[____], CUI [________] („Societatea"), denumite în continuare „Părțile Sociale Cedate";</w:t>
      </w:r>
    </w:p>
    <w:p>
      <w:pPr>
        <w:spacing w:after="120"/>
        <w:jc w:val="both"/>
      </w:pPr>
      <w:r>
        <w:t xml:space="preserve">(B) Cesionarul [deține un număr de [__] părți sociale, reprezentând [__]% din capitalul social al Societății / nu este asociat al Societății];</w:t>
      </w:r>
    </w:p>
    <w:p>
      <w:pPr>
        <w:spacing w:after="120"/>
        <w:jc w:val="both"/>
      </w:pPr>
      <w:r>
        <w:t xml:space="preserve">(C) Cedentul intenționează să transmită Cesionarului Părțile Sociale Cedate, libere de orice Sarcini, iar Cesionarul intenționează să le dobândească, în condițiile prezentului Contract;</w:t>
      </w:r>
    </w:p>
    <w:p>
      <w:pPr>
        <w:spacing w:after="120"/>
        <w:jc w:val="both"/>
      </w:pPr>
      <w:r>
        <w:t xml:space="preserve">(D) [dacă este cazul —] Transmiterea către Cesionar a fost aprobată de asociații reprezentând cel puțin trei pătrimi din capitalul social, în condițiile art. 202 alin. (2) din Legea nr. 31/1990 [și ale actului constitutiv], prin hotărârea adunării generale a asociaților nr. [___] din [DATA],</w:t>
      </w:r>
    </w:p>
    <w:p>
      <w:pPr>
        <w:spacing w:after="120"/>
        <w:jc w:val="both"/>
      </w:pPr>
      <w:r>
        <w:rPr>
          <w:b/>
          <w:bCs/>
        </w:rPr>
        <w:t xml:space="preserve">PĂRȚILE AU CONVENIT URMĂTOARELE:</w:t>
      </w:r>
    </w:p>
    <w:p>
      <w:pPr>
        <w:pStyle w:val="Heading3"/>
        <w:spacing w:after="80" w:before="200"/>
      </w:pPr>
      <w:r>
        <w:rPr>
          <w:color w:val="15833F"/>
        </w:rPr>
        <w:t xml:space="preserve">Art. 1. Definiții</w:t>
      </w:r>
    </w:p>
    <w:p>
      <w:pPr>
        <w:spacing w:after="120"/>
        <w:jc w:val="both"/>
      </w:pPr>
      <w:r>
        <w:rPr>
          <w:b/>
          <w:bCs/>
        </w:rPr>
        <w:t xml:space="preserve">1.1.</w:t>
      </w:r>
      <w:r>
        <w:t xml:space="preserve"> În prezentul Contract, „Sarcină" înseamnă orice ipotecă mobiliară, gaj, privilegiu, uzufruct, sechestru sau altă măsură asigurătorie ori de executare, drept de preemțiune sau de preferință, opțiune, promisiune de înstrăinare, drept al unui terț de orice natură sau orice altă limitare a dreptului de a dispune liber de părțile sociale.</w:t>
      </w:r>
    </w:p>
    <w:p>
      <w:pPr>
        <w:spacing w:after="120"/>
        <w:jc w:val="both"/>
      </w:pPr>
      <w:r>
        <w:rPr>
          <w:b/>
          <w:bCs/>
        </w:rPr>
        <w:t xml:space="preserve">1.2.</w:t>
      </w:r>
      <w:r>
        <w:t xml:space="preserve"> Titlurile articolelor au rol de orientare și nu afectează interpretarea Contractului. Prezentul Contract se interpretează potrivit voinței concordante a Părților și scopului pentru care a fost încheiat.</w:t>
      </w:r>
    </w:p>
    <w:p>
      <w:pPr>
        <w:pStyle w:val="Heading3"/>
        <w:spacing w:after="80" w:before="200"/>
      </w:pPr>
      <w:r>
        <w:rPr>
          <w:color w:val="15833F"/>
        </w:rPr>
        <w:t xml:space="preserve">Art. 2. Obiectul Contractului</w:t>
      </w:r>
    </w:p>
    <w:p>
      <w:pPr>
        <w:spacing w:after="120"/>
        <w:jc w:val="both"/>
      </w:pPr>
      <w:r>
        <w:rPr>
          <w:b/>
          <w:bCs/>
        </w:rPr>
        <w:t xml:space="preserve">2.1.</w:t>
      </w:r>
      <w:r>
        <w:t xml:space="preserve"> Cedentul cesionează Cesionarului Părțile Sociale Cedate, astfel cum sunt descrise în preambul, lit. (A), libere de orice Sarcini, împreună cu toate drepturile și obligațiile aferente potrivit actului constitutiv și legii, iar Cesionarul le dobândește și declară că le primește.</w:t>
      </w:r>
    </w:p>
    <w:p>
      <w:pPr>
        <w:spacing w:after="120"/>
        <w:jc w:val="both"/>
      </w:pPr>
      <w:r>
        <w:rPr>
          <w:b/>
          <w:bCs/>
        </w:rPr>
        <w:t xml:space="preserve">2.2.</w:t>
      </w:r>
      <w:r>
        <w:t xml:space="preserve"> Ca efect al cesiunii, Cesionarul [devine asociat unic al Societății, deținând [__] părți sociale, reprezentând 100% din capitalul social / va deține [__] părți sociale, reprezentând [__]% din capitalul social], iar Cedentul [pierde calitatea de asociat / își reduce participația la [__]%].</w:t>
      </w:r>
    </w:p>
    <w:p>
      <w:pPr>
        <w:pStyle w:val="Heading3"/>
        <w:spacing w:after="80" w:before="200"/>
      </w:pPr>
      <w:r>
        <w:rPr>
          <w:color w:val="15833F"/>
        </w:rPr>
        <w:t xml:space="preserve">Art. 3. Prețul și plata</w:t>
      </w:r>
    </w:p>
    <w:p>
      <w:pPr>
        <w:spacing w:after="120"/>
        <w:jc w:val="both"/>
      </w:pPr>
      <w:r>
        <w:rPr>
          <w:b/>
          <w:bCs/>
        </w:rPr>
        <w:t xml:space="preserve">3.1.</w:t>
      </w:r>
      <w:r>
        <w:t xml:space="preserve"> Prețul cesiunii este de [___] lei, stabilit liber de Părți [/ pe baza raportului de evaluare nr. [___] din [DATA]], și se plătește integral în termen de 48 (patruzeci și opt) de ore de la data semnării Contractului, prin virament în contul Cedentului nr. [IBAN], deschis la [BANCA].</w:t>
      </w:r>
    </w:p>
    <w:p>
      <w:pPr>
        <w:spacing w:after="120"/>
        <w:jc w:val="both"/>
      </w:pPr>
      <w:r>
        <w:rPr>
          <w:b/>
          <w:bCs/>
        </w:rPr>
        <w:t xml:space="preserve">3.2.</w:t>
      </w:r>
      <w:r>
        <w:t xml:space="preserve"> Părțile convin în mod expres că neplata integrală a prețului în contul indicat de Cedent, în termen de 48 de ore de la semnarea prezentului contract, atrage rezoluțiunea de plin drept a contractului, fără punere în întârziere, fără notificare prealabilă și fără intervenția instanței de judecată. În acest caz, contractul se consideră desființat de drept prin simpla împlinire a termenului de 48 de ore fără efectuarea plății integrale a prețului.</w:t>
      </w:r>
    </w:p>
    <w:p>
      <w:pPr>
        <w:spacing w:after="120"/>
        <w:jc w:val="both"/>
      </w:pPr>
      <w:r>
        <w:rPr>
          <w:b/>
          <w:bCs/>
        </w:rPr>
        <w:t xml:space="preserve">3.3.</w:t>
      </w:r>
      <w:r>
        <w:t xml:space="preserve"> Părțile declară că prețul prevăzut la art. 3.1 este prețul real, integral și singurul convenit pentru Părțile Sociale Cedate.</w:t>
      </w:r>
    </w:p>
    <w:p>
      <w:pPr>
        <w:spacing w:after="120"/>
        <w:jc w:val="both"/>
      </w:pPr>
      <w:r>
        <w:rPr>
          <w:b/>
          <w:bCs/>
        </w:rPr>
        <w:t xml:space="preserve">3.4.</w:t>
      </w:r>
      <w:r>
        <w:t xml:space="preserve"> Fiecare Parte suportă impozitele, taxele și contribuțiile pe care legea i le pune în sarcină în legătură cu prezenta cesiune. Impozitul pe eventualul câștig din transferul Părților Sociale Cedate este în sarcina Cedentului, care îl declară prin declarația unică, în anul următor cesiunii, potrivit Codului fiscal.</w:t>
      </w:r>
    </w:p>
    <w:p>
      <w:pPr>
        <w:pStyle w:val="Heading3"/>
        <w:spacing w:after="80" w:before="200"/>
      </w:pPr>
      <w:r>
        <w:rPr>
          <w:color w:val="15833F"/>
        </w:rPr>
        <w:t xml:space="preserve">Art. 4. Transferul dreptului de proprietate și formalitățile</w:t>
      </w:r>
    </w:p>
    <w:p>
      <w:pPr>
        <w:spacing w:after="120"/>
        <w:jc w:val="both"/>
      </w:pPr>
      <w:r>
        <w:rPr>
          <w:b/>
          <w:bCs/>
        </w:rPr>
        <w:t xml:space="preserve">4.1.</w:t>
      </w:r>
      <w:r>
        <w:t xml:space="preserve"> Proprietatea asupra Părților Sociale Cedate și calitatea de asociat se transmit Cesionarului la data semnării prezentului Contract.</w:t>
      </w:r>
    </w:p>
    <w:p>
      <w:pPr>
        <w:spacing w:after="120"/>
        <w:jc w:val="both"/>
      </w:pPr>
      <w:r>
        <w:rPr>
          <w:b/>
          <w:bCs/>
        </w:rPr>
        <w:t xml:space="preserve">4.2.</w:t>
      </w:r>
      <w:r>
        <w:t xml:space="preserve"> Față de terți, transmiterea produce efecte de la data înscrierii ei în registrul comerțului, conform art. 203 alin. (2) din Legea nr. 31/1990. Transmiterea se înscrie și în registrul de asociați al Societății.</w:t>
      </w:r>
    </w:p>
    <w:p>
      <w:pPr>
        <w:spacing w:after="120"/>
        <w:jc w:val="both"/>
      </w:pPr>
      <w:r>
        <w:rPr>
          <w:b/>
          <w:bCs/>
        </w:rPr>
        <w:t xml:space="preserve">4.3.</w:t>
      </w:r>
      <w:r>
        <w:t xml:space="preserve"> Părțile se obligă să semneze toate documentele și să îndeplinească toate formalitățile necesare înregistrării cesiunii la registrul comerțului — hotărârea asociaților / decizia asociatului unic prin care se ia act de cesiune și se aprobă actul constitutiv actualizat, actul constitutiv actualizat și cererea de înregistrare — inclusiv să furnizeze orice document sau informație solicitate suplimentar de registrul comerțului.</w:t>
      </w:r>
    </w:p>
    <w:p>
      <w:pPr>
        <w:pStyle w:val="Heading3"/>
        <w:spacing w:after="80" w:before="200"/>
      </w:pPr>
      <w:r>
        <w:rPr>
          <w:color w:val="15833F"/>
        </w:rPr>
        <w:t xml:space="preserve">Art. 5. Conformarea la art. V din Legea nr. 239/2025</w:t>
      </w:r>
    </w:p>
    <w:p>
      <w:pPr>
        <w:spacing w:after="120"/>
        <w:jc w:val="both"/>
      </w:pPr>
      <w:r>
        <w:rPr>
          <w:b/>
          <w:bCs/>
        </w:rPr>
        <w:t xml:space="preserve">5.1.</w:t>
      </w:r>
      <w:r>
        <w:t xml:space="preserve"> Părțile declară că, la data semnării, Societatea nu înregistrează obligații fiscale restante și nici alte creanțe bugetare individualizate în titluri executorii aflate în evidența organului fiscal central, astfel cum rezultă din certificatul de atestare fiscală nr. [___] din [DATA], pus la dispoziția Cesionarului.</w:t>
      </w:r>
    </w:p>
    <w:p>
      <w:pPr>
        <w:spacing w:after="120"/>
        <w:jc w:val="both"/>
      </w:pPr>
      <w:r>
        <w:rPr>
          <w:b/>
          <w:bCs/>
        </w:rPr>
        <w:t xml:space="preserve">5.2.</w:t>
      </w:r>
      <w:r>
        <w:t xml:space="preserve"> Cesionarul își asumă obligația de a notifica organului fiscal central, în termen de 15 zile de la data cesiunii, actul de transmitere a Părților Sociale Cedate și actul constitutiv actualizat cu datele de identificare ale noilor asociați, potrivit art. V din Legea nr. 239/2025.</w:t>
      </w:r>
    </w:p>
    <w:p>
      <w:pPr>
        <w:spacing w:after="120"/>
        <w:jc w:val="both"/>
      </w:pPr>
      <w:r>
        <w:rPr>
          <w:b/>
          <w:bCs/>
        </w:rPr>
        <w:t xml:space="preserve">5.3.</w:t>
      </w:r>
      <w:r>
        <w:t xml:space="preserve"> Dacă, prin excepție de la declarația de la art. 5.1, se constată existența unor obligații fiscale restante ori a altor creanțe bugetare individualizate în titluri executorii, Cedentul va asigura achitarea acestora sau constituirea garanțiilor prevăzute de art. 211 lit. a) și/sau b) din Legea nr. 207/2015, la nivelul obligațiilor înscrise în certificatul de atestare fiscală, urmând ca la înregistrarea cesiunii în registrul comerțului să se prezinte dovada acordului organului fiscal cu privire la constituirea garanțiilor. Prezenta clauză nu înlătură răspunderea Cedentului potrivit art. 6.2 și 6.3.</w:t>
      </w:r>
    </w:p>
    <w:p>
      <w:pPr>
        <w:pStyle w:val="Heading3"/>
        <w:spacing w:after="80" w:before="200"/>
      </w:pPr>
      <w:r>
        <w:rPr>
          <w:color w:val="15833F"/>
        </w:rPr>
        <w:t xml:space="preserve">Art. 6. Declarațiile și garanțiile Cedentului</w:t>
      </w:r>
    </w:p>
    <w:p>
      <w:pPr>
        <w:spacing w:after="120"/>
        <w:jc w:val="both"/>
      </w:pPr>
      <w:r>
        <w:rPr>
          <w:b/>
          <w:bCs/>
        </w:rPr>
        <w:t xml:space="preserve">6.1.</w:t>
      </w:r>
      <w:r>
        <w:t xml:space="preserve"> Cedentul declară și garantează că, la data semnării: (a) este titularul legal al Părților Sociale Cedate, acestea fiind emise în mod valabil, cu aporturile integral vărsate; (b) Părțile Sociale Cedate sunt libere de orice Sarcini și nu fac obiectul niciunui litigiu; (c) nu există alte contracte, promisiuni sau înțelegeri cu privire la înstrăinarea Părților Sociale Cedate; (d) are capacitatea deplină de a încheia prezentul Contract, iar încheierea lui nu încalcă nicio obligație asumată față de terți.</w:t>
      </w:r>
    </w:p>
    <w:p>
      <w:pPr>
        <w:spacing w:after="120"/>
        <w:jc w:val="both"/>
      </w:pPr>
      <w:r>
        <w:rPr>
          <w:b/>
          <w:bCs/>
        </w:rPr>
        <w:t xml:space="preserve">6.2.</w:t>
      </w:r>
      <w:r>
        <w:t xml:space="preserve"> Cedentul declară că a pus la dispoziția Cesionarului, anterior semnării, documentele Societății solicitate de acesta (situații financiare, balanțe, contracte, situația fiscală, inclusiv certificatul de atestare fiscală prevăzut la art. 5.1), iar Cesionarul confirmă că le-a primit și că a avut posibilitatea reală de a le verifica. Cedentul declară și garantează că: (a) documentele puse la dispoziție reflectă fidel situația Societății; (b) Societatea nu are alte datorii — fiscale, comerciale, salariale sau bancare — în afara celor rezultate din documentele puse la dispoziție și din cele comunicate în scris Cesionarului; (c) nu există litigii, executări silite, controale fiscale în curs sau anunțate, garanții acordate terților ori contracte care se modifică sau încetează ca efect al schimbării asociatului, altele decât cele comunicate în scris; (d) Societatea nu se află în procedura insolvenței și, după cunoștința Cedentului, nu sunt îndeplinite condițiile pentru deschiderea acesteia.</w:t>
      </w:r>
    </w:p>
    <w:p>
      <w:pPr>
        <w:spacing w:after="120"/>
        <w:jc w:val="both"/>
      </w:pPr>
      <w:r>
        <w:rPr>
          <w:b/>
          <w:bCs/>
        </w:rPr>
        <w:t xml:space="preserve">6.3.</w:t>
      </w:r>
      <w:r>
        <w:t xml:space="preserve"> Cedentul răspunde față de Cesionar pentru orice pasiv al Societății născut din fapte anterioare semnării și nedeclarat potrivit art. 6.2, în limita [prețului încasat / sumei de [___] lei], și îl va despăgubi pe Cesionar în termen de 30 de zile de la primirea cererii scrise, însoțită de dovada pasivului.</w:t>
      </w:r>
    </w:p>
    <w:p>
      <w:pPr>
        <w:pStyle w:val="Heading3"/>
        <w:spacing w:after="80" w:before="200"/>
      </w:pPr>
      <w:r>
        <w:rPr>
          <w:color w:val="15833F"/>
        </w:rPr>
        <w:t xml:space="preserve">Art. 7. Declarațiile Cesionarului</w:t>
      </w:r>
    </w:p>
    <w:p>
      <w:pPr>
        <w:spacing w:after="120"/>
        <w:jc w:val="both"/>
      </w:pPr>
      <w:r>
        <w:rPr>
          <w:b/>
          <w:bCs/>
        </w:rPr>
        <w:t xml:space="preserve">7.1.</w:t>
      </w:r>
      <w:r>
        <w:t xml:space="preserve"> Cesionarul declară că: (a) are capacitatea deplină de a încheia prezentul Contract; (b) a primit și a putut verifica documentele menționate la art. 6.2 și a luat cunoștință de situația juridică, financiară și fiscală a Societății, dobândind Părțile Sociale Cedate în cunoștință de cauză; (c) fondurile utilizate pentru plata prețului au proveniență legitimă.</w:t>
      </w:r>
    </w:p>
    <w:p>
      <w:pPr>
        <w:pStyle w:val="Heading3"/>
        <w:spacing w:after="80" w:before="200"/>
      </w:pPr>
      <w:r>
        <w:rPr>
          <w:color w:val="15833F"/>
        </w:rPr>
        <w:t xml:space="preserve">Art. 8. Dividendele</w:t>
      </w:r>
    </w:p>
    <w:p>
      <w:pPr>
        <w:spacing w:after="120"/>
        <w:jc w:val="both"/>
      </w:pPr>
      <w:r>
        <w:rPr>
          <w:b/>
          <w:bCs/>
        </w:rPr>
        <w:t xml:space="preserve">8.1.</w:t>
      </w:r>
      <w:r>
        <w:t xml:space="preserve"> Dividendele care se cuvin după data transmiterii Părților Sociale Cedate aparțin Cesionarului, conform art. 67 alin. (6) din Legea nr. 31/1990. Dividendele repartizate prin hotărâre a asociaților anterior transmiterii, dar neridicate, aparțin [Cedentului / Cesionarului].</w:t>
      </w:r>
    </w:p>
    <w:p>
      <w:pPr>
        <w:pStyle w:val="Heading3"/>
        <w:spacing w:after="80" w:before="200"/>
      </w:pPr>
      <w:r>
        <w:rPr>
          <w:color w:val="15833F"/>
        </w:rPr>
        <w:t xml:space="preserve">Art. 9. Predarea documentelor</w:t>
      </w:r>
    </w:p>
    <w:p>
      <w:pPr>
        <w:spacing w:after="120"/>
        <w:jc w:val="both"/>
      </w:pPr>
      <w:r>
        <w:rPr>
          <w:b/>
          <w:bCs/>
        </w:rPr>
        <w:t xml:space="preserve">9.1.</w:t>
      </w:r>
      <w:r>
        <w:t xml:space="preserve"> [În cazul în care, odată cu cesiunea, Cesionarul devine și administrator al Societății sau este numit un nou administrator] Administratorul în funcție predă noului administrator, la data preluării mandatului, pe bază de proces-verbal de predare-primire: actele constitutive și certificatele Societății, registrele, arhiva contabilă, documentele de personal, datele de acces (Spațiul Privat Virtual, bancă, platforme) și orice alte documente ale Societății aflate în posesia sa. Dacă administratorul nu se schimbă, documentele rămân în păstrarea acestuia, potrivit legii.</w:t>
      </w:r>
    </w:p>
    <w:p>
      <w:pPr>
        <w:pStyle w:val="Heading3"/>
        <w:spacing w:after="80" w:before="200"/>
      </w:pPr>
      <w:r>
        <w:rPr>
          <w:color w:val="15833F"/>
        </w:rPr>
        <w:t xml:space="preserve">Art. 10. Scopul cesiunii</w:t>
      </w:r>
    </w:p>
    <w:p>
      <w:pPr>
        <w:spacing w:after="120"/>
        <w:jc w:val="both"/>
      </w:pPr>
      <w:r>
        <w:rPr>
          <w:b/>
          <w:bCs/>
        </w:rPr>
        <w:t xml:space="preserve">10.1.</w:t>
      </w:r>
      <w:r>
        <w:t xml:space="preserve"> Părțile declară că cesiunea nu urmărește eludarea vreunei obligații legale sau contractuale, a răspunderii vreunei Părți ori a drepturilor creditorilor Societății și că prin prezentul Contract nu se maschează o altă operațiune juridică.</w:t>
      </w:r>
    </w:p>
    <w:p>
      <w:pPr>
        <w:pStyle w:val="Heading3"/>
        <w:spacing w:after="80" w:before="200"/>
      </w:pPr>
      <w:r>
        <w:rPr>
          <w:color w:val="15833F"/>
        </w:rPr>
        <w:t xml:space="preserve">Art. 11. Efectele după înregistrare; evicțiunea</w:t>
      </w:r>
    </w:p>
    <w:p>
      <w:pPr>
        <w:spacing w:after="120"/>
        <w:jc w:val="both"/>
      </w:pPr>
      <w:r>
        <w:rPr>
          <w:b/>
          <w:bCs/>
        </w:rPr>
        <w:t xml:space="preserve">11.1.</w:t>
      </w:r>
      <w:r>
        <w:t xml:space="preserve"> După înregistrarea transmiterii în registrul comerțului, Contractul nu mai poate fi desființat prin voința unei singure Părți; rămân aplicabile remediile prevăzute de lege, inclusiv răspunderea Cedentului pentru evicțiune, potrivit art. 1695 și urm. din Codul civil, aplicabile în mod corespunzător.</w:t>
      </w:r>
    </w:p>
    <w:p>
      <w:pPr>
        <w:pStyle w:val="Heading3"/>
        <w:spacing w:after="80" w:before="200"/>
      </w:pPr>
      <w:r>
        <w:rPr>
          <w:color w:val="15833F"/>
        </w:rPr>
        <w:t xml:space="preserve">Art. 12. Confidențialitate</w:t>
      </w:r>
    </w:p>
    <w:p>
      <w:pPr>
        <w:spacing w:after="120"/>
        <w:jc w:val="both"/>
      </w:pPr>
      <w:r>
        <w:rPr>
          <w:b/>
          <w:bCs/>
        </w:rPr>
        <w:t xml:space="preserve">12.1.</w:t>
      </w:r>
      <w:r>
        <w:t xml:space="preserve"> Fiecare Parte se obligă în mod expres să păstreze confidențialitatea prezentului Contract, a documentelor la care acesta face referire și a tuturor informațiilor confidențiale de care a luat cunoștință în legătură cu prezenta tranzacție — respectiv orice informații, sub orice formă, privind Societatea și activitatea acesteia (conturi, situație financiară, proiecte, strategii comerciale, oferte, prețuri, personal, contracte, clienți, furnizori, proprietate intelectuală, know-how și secrete comerciale), precum și privind activitatea celeilalte Părți — începând cu data semnării și timp de 5 (cinci) ani de la data înregistrării cesiunii în registrul comerțului.</w:t>
      </w:r>
    </w:p>
    <w:p>
      <w:pPr>
        <w:spacing w:after="120"/>
        <w:jc w:val="both"/>
      </w:pPr>
      <w:r>
        <w:rPr>
          <w:b/>
          <w:bCs/>
        </w:rPr>
        <w:t xml:space="preserve">12.2.</w:t>
      </w:r>
      <w:r>
        <w:t xml:space="preserve"> Informațiile prevăzute la art. 12.1 nu vor fi dezvăluite, direct sau indirect, niciunei persoane sau autorități și nu vor fi folosite în alt scop decât executarea prezentului Contract, și numai în măsura strict necesară realizării cesiunii. Fac excepție: (a) informațiile devenite publice fără încălcarea prezentului Contract; (b) dezvăluirile impuse de lege ori de reglementările în vigoare sau solicitate de o autoritate competentă; (c) comunicările către consultanții profesioniști ai Părților [și, dacă Cesionarul este persoană juridică, către asociații și administratorii acestuia], care sunt, la rândul lor, ținuți de obligația de confidențialitate.</w:t>
      </w:r>
    </w:p>
    <w:p>
      <w:pPr>
        <w:spacing w:after="120"/>
        <w:jc w:val="both"/>
      </w:pPr>
      <w:r>
        <w:rPr>
          <w:b/>
          <w:bCs/>
        </w:rPr>
        <w:t xml:space="preserve">12.3.</w:t>
      </w:r>
      <w:r>
        <w:t xml:space="preserve"> În cazul prevăzut la art. 12.2 lit. (b), Partea care urmează să facă dezvăluirea notifică în prealabil cealaltă Parte, în măsura permisă de lege.</w:t>
      </w:r>
    </w:p>
    <w:p>
      <w:pPr>
        <w:spacing w:after="120"/>
        <w:jc w:val="both"/>
      </w:pPr>
      <w:r>
        <w:rPr>
          <w:b/>
          <w:bCs/>
        </w:rPr>
        <w:t xml:space="preserve">12.4.</w:t>
      </w:r>
      <w:r>
        <w:t xml:space="preserve"> Nicio Parte nu va face comunicate de presă, anunțuri publice sau alte dezvăluiri publice cu privire la prezentul Contract fără acordul scris prealabil al celeilalte Părți.</w:t>
      </w:r>
    </w:p>
    <w:p>
      <w:pPr>
        <w:spacing w:after="120"/>
        <w:jc w:val="both"/>
      </w:pPr>
      <w:r>
        <w:rPr>
          <w:b/>
          <w:bCs/>
        </w:rPr>
        <w:t xml:space="preserve">12.5.</w:t>
      </w:r>
      <w:r>
        <w:t xml:space="preserve"> Părțile confirmă că restricțiile prevăzute în prezentul articol sunt rezonabile și au fost negociate cu bună-credință.</w:t>
      </w:r>
    </w:p>
    <w:p>
      <w:pPr>
        <w:pStyle w:val="Heading3"/>
        <w:spacing w:after="80" w:before="200"/>
      </w:pPr>
      <w:r>
        <w:rPr>
          <w:color w:val="15833F"/>
        </w:rPr>
        <w:t xml:space="preserve">Art. 13. Notificări</w:t>
      </w:r>
    </w:p>
    <w:p>
      <w:pPr>
        <w:spacing w:after="120"/>
        <w:jc w:val="both"/>
      </w:pPr>
      <w:r>
        <w:rPr>
          <w:b/>
          <w:bCs/>
        </w:rPr>
        <w:t xml:space="preserve">13.1.</w:t>
      </w:r>
      <w:r>
        <w:t xml:space="preserve"> Orice notificare între Părți se face în scris și se consideră valabil comunicată dacă este predată personal, cu semnătură de primire, transmisă prin scrisoare recomandată cu confirmare de primire sau prin e-mail, la adresele: Cedent — [E-MAIL]; Cesionar — [E-MAIL]. Notificarea prin e-mail se consideră primită în ziua transmiterii, dacă este transmisă într-o zi lucrătoare până la ora 17:00, respectiv în următoarea zi lucrătoare, în caz contrar.</w:t>
      </w:r>
    </w:p>
    <w:p>
      <w:pPr>
        <w:pStyle w:val="Heading3"/>
        <w:spacing w:after="80" w:before="200"/>
      </w:pPr>
      <w:r>
        <w:rPr>
          <w:color w:val="15833F"/>
        </w:rPr>
        <w:t xml:space="preserve">Art. 14. Clauze neuzuale — acceptare expresă</w:t>
      </w:r>
    </w:p>
    <w:p>
      <w:pPr>
        <w:spacing w:after="120"/>
        <w:jc w:val="both"/>
      </w:pPr>
      <w:r>
        <w:rPr>
          <w:b/>
          <w:bCs/>
        </w:rPr>
        <w:t xml:space="preserve">14.1.</w:t>
      </w:r>
      <w:r>
        <w:t xml:space="preserve"> Părțile declară că au negociat fiecare clauză a prezentului Contract și că acceptă în mod expres clauzele art. 3.2 (rezoluțiunea de plin drept pentru neplata prețului), art. 6.3 (limitarea răspunderii) și art. 11 (efectele după înregistrare). În sensul prezentului articol, „negociere" înseamnă atât convenirea unei clauze în urma schimbului de propuneri între Părți, cât și acceptarea fără rezerve, de către o Parte, a clauzei propuse de cealaltă Parte.</w:t>
      </w:r>
    </w:p>
    <w:p>
      <w:pPr>
        <w:pStyle w:val="Heading3"/>
        <w:spacing w:after="80" w:before="200"/>
      </w:pPr>
      <w:r>
        <w:rPr>
          <w:color w:val="15833F"/>
        </w:rPr>
        <w:t xml:space="preserve">Art. 15. Clauze finale</w:t>
      </w:r>
    </w:p>
    <w:p>
      <w:pPr>
        <w:spacing w:after="120"/>
        <w:jc w:val="both"/>
      </w:pPr>
      <w:r>
        <w:rPr>
          <w:b/>
          <w:bCs/>
        </w:rPr>
        <w:t xml:space="preserve">15.1.</w:t>
      </w:r>
      <w:r>
        <w:t xml:space="preserve"> Prezentul Contract reprezintă întregul acord al Părților cu privire la obiectul său și înlocuiește orice înțelegere anterioară, scrisă sau verbală. Modificarea Contractului se face numai prin act adițional scris, semnat de ambele Părți.</w:t>
      </w:r>
    </w:p>
    <w:p>
      <w:pPr>
        <w:spacing w:after="120"/>
        <w:jc w:val="both"/>
      </w:pPr>
      <w:r>
        <w:rPr>
          <w:b/>
          <w:bCs/>
        </w:rPr>
        <w:t xml:space="preserve">15.2.</w:t>
      </w:r>
      <w:r>
        <w:t xml:space="preserve"> Dacă o clauză este declarată nulă sau inaplicabilă, celelalte clauze rămân în vigoare, iar Părțile o vor înlocui, cu bună-credință, cu o clauză validă cât mai apropiată de intenția inițială.</w:t>
      </w:r>
    </w:p>
    <w:p>
      <w:pPr>
        <w:spacing w:after="120"/>
        <w:jc w:val="both"/>
      </w:pPr>
      <w:r>
        <w:rPr>
          <w:b/>
          <w:bCs/>
        </w:rPr>
        <w:t xml:space="preserve">15.3.</w:t>
      </w:r>
      <w:r>
        <w:t xml:space="preserve"> Litigiile în legătură cu prezentul Contract se soluționează pe cale amiabilă, iar în caz contrar de instanțele competente de la sediul Societății.</w:t>
      </w:r>
    </w:p>
    <w:p>
      <w:pPr>
        <w:spacing w:after="120"/>
        <w:jc w:val="both"/>
      </w:pPr>
      <w:r>
        <w:rPr>
          <w:b/>
          <w:bCs/>
        </w:rPr>
        <w:t xml:space="preserve">15.4.</w:t>
      </w:r>
      <w:r>
        <w:t xml:space="preserve"> Încheiat astăzi, [DATA], în 3 (trei) exemplare originale, câte unul pentru fiecare Parte și unul pentru Societate.</w:t>
      </w:r>
    </w:p>
    <w:p>
      <w:pPr>
        <w:spacing w:after="120"/>
        <w:jc w:val="both"/>
      </w:pPr>
      <w:r>
        <w:rPr>
          <w:b/>
          <w:bCs/>
        </w:rPr>
        <w:t xml:space="preserve">CEDENT, [NUME PRENUME] — semnătura ______________</w:t>
      </w:r>
    </w:p>
    <w:p>
      <w:pPr>
        <w:spacing w:after="120"/>
        <w:jc w:val="both"/>
      </w:pPr>
      <w:r>
        <w:rPr>
          <w:b/>
          <w:bCs/>
        </w:rPr>
        <w:t xml:space="preserve">CESIONAR, [NUME PRENUME] — semnătura ______________</w:t>
      </w:r>
    </w:p>
    <w:p>
      <w:pPr>
        <w:spacing w:after="120"/>
        <w:jc w:val="both"/>
      </w:pPr>
      <w:r>
        <w:rPr>
          <w:b/>
          <w:bCs/>
        </w:rPr>
        <w:t xml:space="preserve">Acceptarea expresă a clauzelor art. 3.2, art. 6.3 și art. 11 (art. 1203 Cod civil):</w:t>
      </w:r>
    </w:p>
    <w:p>
      <w:pPr>
        <w:spacing w:after="120"/>
        <w:jc w:val="both"/>
      </w:pPr>
      <w:r>
        <w:rPr>
          <w:b/>
          <w:bCs/>
        </w:rPr>
        <w:t xml:space="preserve">CEDENT, ______________ CESIONAR, ______________</w:t>
      </w:r>
    </w:p>
    <w:sectPr>
      <w:pgSz w:w="11906" w:h="16838" w:orient="portrait"/>
      <w:pgMar w:top="1134"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2026-09-03T08:35:31.665Z</dcterms:created>
  <dcterms:modified xsi:type="dcterms:W3CDTF">2026-09-03T08:35:31.666Z</dcterms:modified>
</cp:coreProperties>
</file>

<file path=docProps/custom.xml><?xml version="1.0" encoding="utf-8"?>
<Properties xmlns="http://schemas.openxmlformats.org/officeDocument/2006/custom-properties" xmlns:vt="http://schemas.openxmlformats.org/officeDocument/2006/docPropsVTypes"/>
</file>